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F" w:rsidRDefault="00E7626F" w:rsidP="00E7626F">
      <w:pPr>
        <w:pStyle w:val="NoSpacing"/>
        <w:rPr>
          <w:b/>
        </w:rPr>
      </w:pPr>
      <w:r>
        <w:rPr>
          <w:b/>
        </w:rPr>
        <w:t>American Government</w:t>
      </w:r>
    </w:p>
    <w:p w:rsidR="0095156C" w:rsidRDefault="00FC7037" w:rsidP="00710F08">
      <w:pPr>
        <w:pStyle w:val="NoSpacing"/>
        <w:rPr>
          <w:b/>
        </w:rPr>
      </w:pPr>
      <w:r>
        <w:rPr>
          <w:b/>
        </w:rPr>
        <w:t xml:space="preserve">Ch. 6 Sec. 4 </w:t>
      </w:r>
      <w:r>
        <w:rPr>
          <w:b/>
        </w:rPr>
        <w:tab/>
      </w:r>
      <w:r w:rsidR="00E7626F">
        <w:rPr>
          <w:b/>
        </w:rPr>
        <w:t>Voter Characteristics</w:t>
      </w:r>
    </w:p>
    <w:p w:rsidR="00710F08" w:rsidRDefault="00710F08" w:rsidP="00710F08">
      <w:pPr>
        <w:pStyle w:val="NoSpacing"/>
        <w:rPr>
          <w:b/>
        </w:rPr>
      </w:pPr>
    </w:p>
    <w:p w:rsidR="00710F08" w:rsidRDefault="00710F08" w:rsidP="00710F08">
      <w:pPr>
        <w:pStyle w:val="NoSpacing"/>
        <w:rPr>
          <w:b/>
        </w:rPr>
      </w:pPr>
    </w:p>
    <w:p w:rsidR="00710F08" w:rsidRDefault="00710F08" w:rsidP="00710F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156C" w:rsidTr="0095156C">
        <w:tc>
          <w:tcPr>
            <w:tcW w:w="3192" w:type="dxa"/>
          </w:tcPr>
          <w:p w:rsidR="0095156C" w:rsidRDefault="0095156C"/>
        </w:tc>
        <w:tc>
          <w:tcPr>
            <w:tcW w:w="3192" w:type="dxa"/>
          </w:tcPr>
          <w:p w:rsidR="0095156C" w:rsidRDefault="00710F08">
            <w:pPr>
              <w:rPr>
                <w:b/>
              </w:rPr>
            </w:pPr>
            <w:r w:rsidRPr="00FC7037">
              <w:rPr>
                <w:b/>
              </w:rPr>
              <w:t>For which party do they tend to vote?</w:t>
            </w:r>
          </w:p>
          <w:p w:rsidR="00FC7037" w:rsidRPr="00FC7037" w:rsidRDefault="00FC7037">
            <w:pPr>
              <w:rPr>
                <w:b/>
              </w:rPr>
            </w:pPr>
          </w:p>
        </w:tc>
        <w:tc>
          <w:tcPr>
            <w:tcW w:w="3192" w:type="dxa"/>
          </w:tcPr>
          <w:p w:rsidR="0095156C" w:rsidRPr="00FC7037" w:rsidRDefault="00710F08">
            <w:pPr>
              <w:rPr>
                <w:b/>
              </w:rPr>
            </w:pPr>
            <w:r w:rsidRPr="00FC7037">
              <w:rPr>
                <w:b/>
              </w:rPr>
              <w:t>Why would they tend to vote for that party?</w:t>
            </w:r>
          </w:p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White men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Women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African Americans</w:t>
            </w:r>
          </w:p>
          <w:p w:rsidR="00710F08" w:rsidRDefault="00710F08" w:rsidP="00710F08">
            <w:pPr>
              <w:pStyle w:val="NoSpacing"/>
            </w:pP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Cuban Americans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Mexican Americans and Puerto Ricans</w:t>
            </w:r>
          </w:p>
          <w:p w:rsidR="0095156C" w:rsidRDefault="0095156C" w:rsidP="00710F08">
            <w:pPr>
              <w:pStyle w:val="NoSpacing"/>
            </w:pPr>
          </w:p>
        </w:tc>
        <w:tc>
          <w:tcPr>
            <w:tcW w:w="3192" w:type="dxa"/>
          </w:tcPr>
          <w:p w:rsidR="0095156C" w:rsidRDefault="0095156C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Members of workers’ unions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Protestants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Catholics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Jews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Younger (less than 30)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Older (greater than 65)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Lower income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Higher income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lastRenderedPageBreak/>
              <w:t>No high school diploma or only high school diploma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Pr="00E7626F" w:rsidRDefault="00710F08" w:rsidP="00710F08">
            <w:pPr>
              <w:pStyle w:val="NoSpacing"/>
            </w:pPr>
            <w:r>
              <w:t>College graduate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West coast states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Southeast states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Middle states (ND-TX)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95156C" w:rsidRDefault="00710F08">
            <w:r>
              <w:t>Northeast states</w:t>
            </w:r>
          </w:p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</w:tbl>
    <w:p w:rsidR="00D604D3" w:rsidRDefault="00D604D3"/>
    <w:p w:rsidR="00E7626F" w:rsidRDefault="00E7626F"/>
    <w:p w:rsidR="00E7626F" w:rsidRDefault="00E7626F"/>
    <w:p w:rsidR="00E7626F" w:rsidRDefault="00E7626F"/>
    <w:p w:rsidR="005F1EE6" w:rsidRDefault="005F1EE6">
      <w:bookmarkStart w:id="0" w:name="_GoBack"/>
      <w:bookmarkEnd w:id="0"/>
    </w:p>
    <w:sectPr w:rsidR="005F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6"/>
    <w:rsid w:val="005F1EE6"/>
    <w:rsid w:val="00624DC5"/>
    <w:rsid w:val="00662C4E"/>
    <w:rsid w:val="0069202F"/>
    <w:rsid w:val="006F00E4"/>
    <w:rsid w:val="00710F08"/>
    <w:rsid w:val="0095156C"/>
    <w:rsid w:val="00C83398"/>
    <w:rsid w:val="00D604D3"/>
    <w:rsid w:val="00E65179"/>
    <w:rsid w:val="00E7626F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26F"/>
    <w:pPr>
      <w:spacing w:after="0" w:line="240" w:lineRule="auto"/>
    </w:pPr>
  </w:style>
  <w:style w:type="table" w:styleId="TableGrid">
    <w:name w:val="Table Grid"/>
    <w:basedOn w:val="TableNormal"/>
    <w:uiPriority w:val="59"/>
    <w:rsid w:val="0095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26F"/>
    <w:pPr>
      <w:spacing w:after="0" w:line="240" w:lineRule="auto"/>
    </w:pPr>
  </w:style>
  <w:style w:type="table" w:styleId="TableGrid">
    <w:name w:val="Table Grid"/>
    <w:basedOn w:val="TableNormal"/>
    <w:uiPriority w:val="59"/>
    <w:rsid w:val="0095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2011-11-09T18:53:00Z</dcterms:created>
  <dcterms:modified xsi:type="dcterms:W3CDTF">2011-11-09T18:53:00Z</dcterms:modified>
</cp:coreProperties>
</file>